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9199" w14:textId="40B0508C" w:rsidR="00093C33" w:rsidRDefault="009118E1">
      <w:pPr>
        <w:rPr>
          <w:b/>
          <w:bCs/>
        </w:rPr>
      </w:pPr>
      <w:r w:rsidRPr="009118E1">
        <w:rPr>
          <w:b/>
          <w:bCs/>
        </w:rPr>
        <w:t>Regroupement familial pour une personne titulaire d’un permis F</w:t>
      </w:r>
    </w:p>
    <w:p w14:paraId="2663F18F" w14:textId="30DE4CA0" w:rsidR="00F349C6" w:rsidRPr="00F349C6" w:rsidRDefault="00F349C6">
      <w:r w:rsidRPr="00F349C6">
        <w:t xml:space="preserve">Attention le regroupement familial n’est possible que pour </w:t>
      </w:r>
      <w:proofErr w:type="spellStart"/>
      <w:r w:rsidRPr="00F349C6">
        <w:t>le</w:t>
      </w:r>
      <w:r w:rsidR="00A2382E">
        <w:t>·la</w:t>
      </w:r>
      <w:proofErr w:type="spellEnd"/>
      <w:r w:rsidRPr="00F349C6">
        <w:t xml:space="preserve"> </w:t>
      </w:r>
      <w:proofErr w:type="spellStart"/>
      <w:r w:rsidRPr="00A2382E">
        <w:t>conjoint</w:t>
      </w:r>
      <w:r w:rsidR="00A2382E">
        <w:t>·</w:t>
      </w:r>
      <w:r w:rsidRPr="00A2382E">
        <w:t>e</w:t>
      </w:r>
      <w:proofErr w:type="spellEnd"/>
      <w:r w:rsidRPr="00A2382E">
        <w:t xml:space="preserve"> et</w:t>
      </w:r>
      <w:r w:rsidRPr="00F349C6">
        <w:t xml:space="preserve"> les enfants mineurs. Il n’est pas possible de faire venir des enfants majeurs, des frères et sœurs ou d’autres personnes de la famille par le biais du regroupement familial. </w:t>
      </w:r>
    </w:p>
    <w:p w14:paraId="034B4B5A" w14:textId="739B03A9" w:rsidR="009118E1" w:rsidRPr="00F349C6" w:rsidRDefault="009118E1" w:rsidP="00F349C6">
      <w:pPr>
        <w:rPr>
          <w:b/>
          <w:bCs/>
        </w:rPr>
      </w:pPr>
      <w:r w:rsidRPr="00F349C6">
        <w:rPr>
          <w:b/>
          <w:bCs/>
        </w:rPr>
        <w:t>Condition</w:t>
      </w:r>
      <w:r w:rsidR="00A2382E">
        <w:rPr>
          <w:b/>
          <w:bCs/>
        </w:rPr>
        <w:t>s</w:t>
      </w:r>
      <w:r w:rsidRPr="00F349C6">
        <w:rPr>
          <w:b/>
          <w:bCs/>
        </w:rPr>
        <w:t xml:space="preserve"> pour la personne en </w:t>
      </w:r>
      <w:r w:rsidR="00A2382E" w:rsidRPr="00F349C6">
        <w:rPr>
          <w:b/>
          <w:bCs/>
        </w:rPr>
        <w:t>Suisse :</w:t>
      </w:r>
    </w:p>
    <w:p w14:paraId="4590B934" w14:textId="1CE86F78" w:rsidR="009118E1" w:rsidRPr="009118E1" w:rsidRDefault="009118E1" w:rsidP="009118E1">
      <w:pPr>
        <w:pStyle w:val="Paragraphedeliste"/>
        <w:numPr>
          <w:ilvl w:val="0"/>
          <w:numId w:val="2"/>
        </w:numPr>
      </w:pPr>
      <w:r w:rsidRPr="009118E1">
        <w:t>Être marié</w:t>
      </w:r>
      <w:r w:rsidR="00A2382E">
        <w:t>e</w:t>
      </w:r>
      <w:r w:rsidRPr="009118E1">
        <w:t xml:space="preserve"> et/ou avoir des enfants mineurs</w:t>
      </w:r>
    </w:p>
    <w:p w14:paraId="0F5AB792" w14:textId="7BC46EBE" w:rsidR="009118E1" w:rsidRPr="009118E1" w:rsidRDefault="009118E1" w:rsidP="009118E1">
      <w:pPr>
        <w:pStyle w:val="Paragraphedeliste"/>
        <w:numPr>
          <w:ilvl w:val="0"/>
          <w:numId w:val="2"/>
        </w:numPr>
      </w:pPr>
      <w:r w:rsidRPr="009118E1">
        <w:t>Avoir le certificat de mariage original et/ou les actes de naissances</w:t>
      </w:r>
      <w:r>
        <w:t xml:space="preserve"> des enfants</w:t>
      </w:r>
    </w:p>
    <w:p w14:paraId="3501B154" w14:textId="4A106EBC" w:rsidR="009118E1" w:rsidRPr="009118E1" w:rsidRDefault="009118E1" w:rsidP="009118E1">
      <w:pPr>
        <w:pStyle w:val="Paragraphedeliste"/>
        <w:numPr>
          <w:ilvl w:val="0"/>
          <w:numId w:val="2"/>
        </w:numPr>
      </w:pPr>
      <w:r w:rsidRPr="009118E1">
        <w:t>Être titulaire d’un permis F depuis au moins 1,5 ans</w:t>
      </w:r>
    </w:p>
    <w:p w14:paraId="68CBC9F7" w14:textId="7FCD0CFF" w:rsidR="009118E1" w:rsidRPr="009118E1" w:rsidRDefault="009118E1" w:rsidP="009118E1">
      <w:pPr>
        <w:pStyle w:val="Paragraphedeliste"/>
        <w:numPr>
          <w:ilvl w:val="0"/>
          <w:numId w:val="2"/>
        </w:numPr>
      </w:pPr>
      <w:r w:rsidRPr="009118E1">
        <w:t>Être autonome financièrement et pouvoir prendre en charge sa famille</w:t>
      </w:r>
    </w:p>
    <w:p w14:paraId="453B8D21" w14:textId="293770E3" w:rsidR="009118E1" w:rsidRPr="009118E1" w:rsidRDefault="009118E1" w:rsidP="009118E1">
      <w:pPr>
        <w:pStyle w:val="Paragraphedeliste"/>
        <w:numPr>
          <w:ilvl w:val="0"/>
          <w:numId w:val="2"/>
        </w:numPr>
      </w:pPr>
      <w:r w:rsidRPr="009118E1">
        <w:t>Avoir un niveau de français A2</w:t>
      </w:r>
    </w:p>
    <w:p w14:paraId="4AF55A47" w14:textId="636D9397" w:rsidR="009118E1" w:rsidRPr="009118E1" w:rsidRDefault="009118E1" w:rsidP="009118E1">
      <w:pPr>
        <w:rPr>
          <w:b/>
          <w:bCs/>
        </w:rPr>
      </w:pPr>
      <w:r w:rsidRPr="009118E1">
        <w:rPr>
          <w:b/>
          <w:bCs/>
        </w:rPr>
        <w:t>Condition</w:t>
      </w:r>
      <w:r w:rsidR="00A2382E">
        <w:rPr>
          <w:b/>
          <w:bCs/>
        </w:rPr>
        <w:t>s</w:t>
      </w:r>
      <w:r w:rsidRPr="009118E1">
        <w:rPr>
          <w:b/>
          <w:bCs/>
        </w:rPr>
        <w:t xml:space="preserve"> pour la personne </w:t>
      </w:r>
      <w:r>
        <w:rPr>
          <w:b/>
          <w:bCs/>
        </w:rPr>
        <w:t xml:space="preserve">à </w:t>
      </w:r>
      <w:r w:rsidR="00A2382E">
        <w:rPr>
          <w:b/>
          <w:bCs/>
        </w:rPr>
        <w:t>l’étranger</w:t>
      </w:r>
      <w:r w:rsidR="00A2382E" w:rsidRPr="009118E1">
        <w:rPr>
          <w:b/>
          <w:bCs/>
        </w:rPr>
        <w:t xml:space="preserve"> :</w:t>
      </w:r>
    </w:p>
    <w:p w14:paraId="1FC1054F" w14:textId="3F3DB465" w:rsidR="009118E1" w:rsidRPr="009118E1" w:rsidRDefault="009118E1" w:rsidP="009118E1">
      <w:pPr>
        <w:pStyle w:val="Paragraphedeliste"/>
        <w:numPr>
          <w:ilvl w:val="0"/>
          <w:numId w:val="3"/>
        </w:numPr>
      </w:pPr>
      <w:r w:rsidRPr="009118E1">
        <w:t>Avoir un passeport pour chaque personne qu’on cherche à faire venir</w:t>
      </w:r>
    </w:p>
    <w:p w14:paraId="6F027868" w14:textId="42E2F7C0" w:rsidR="009118E1" w:rsidRPr="009118E1" w:rsidRDefault="009118E1" w:rsidP="009118E1">
      <w:pPr>
        <w:pStyle w:val="Paragraphedeliste"/>
        <w:numPr>
          <w:ilvl w:val="0"/>
          <w:numId w:val="3"/>
        </w:numPr>
      </w:pPr>
      <w:r w:rsidRPr="009118E1">
        <w:t xml:space="preserve">Avoir un niveau A1 </w:t>
      </w:r>
      <w:r w:rsidR="00F349C6">
        <w:t>de</w:t>
      </w:r>
      <w:r w:rsidRPr="009118E1">
        <w:t xml:space="preserve"> français ou pouvoir expliquer pourquoi il est impossible d’atteindre ce niveau</w:t>
      </w:r>
    </w:p>
    <w:p w14:paraId="385D0948" w14:textId="1E111815" w:rsidR="009118E1" w:rsidRDefault="009118E1" w:rsidP="009118E1">
      <w:pPr>
        <w:pStyle w:val="Paragraphedeliste"/>
        <w:numPr>
          <w:ilvl w:val="0"/>
          <w:numId w:val="3"/>
        </w:numPr>
      </w:pPr>
      <w:r w:rsidRPr="009118E1">
        <w:t>Avoir une adresse et un numéro de téléphone</w:t>
      </w:r>
    </w:p>
    <w:p w14:paraId="65283A44" w14:textId="77777777" w:rsidR="009118E1" w:rsidRPr="00F349C6" w:rsidRDefault="009118E1" w:rsidP="009118E1">
      <w:pPr>
        <w:rPr>
          <w:b/>
          <w:bCs/>
        </w:rPr>
      </w:pPr>
    </w:p>
    <w:p w14:paraId="3D451F5B" w14:textId="3381B285" w:rsidR="009118E1" w:rsidRPr="00F349C6" w:rsidRDefault="009118E1" w:rsidP="009118E1">
      <w:pPr>
        <w:rPr>
          <w:b/>
          <w:bCs/>
        </w:rPr>
      </w:pPr>
      <w:r w:rsidRPr="00F349C6">
        <w:rPr>
          <w:b/>
          <w:bCs/>
        </w:rPr>
        <w:t>Procédure :</w:t>
      </w:r>
    </w:p>
    <w:p w14:paraId="50D67221" w14:textId="21CAB71A" w:rsidR="009118E1" w:rsidRDefault="009118E1" w:rsidP="009118E1">
      <w:pPr>
        <w:pStyle w:val="Paragraphedeliste"/>
        <w:numPr>
          <w:ilvl w:val="0"/>
          <w:numId w:val="4"/>
        </w:numPr>
      </w:pPr>
      <w:r>
        <w:t>Demande de regroupement familial au SPOP (voir formulaire en annexe)</w:t>
      </w:r>
    </w:p>
    <w:p w14:paraId="2C40A71C" w14:textId="41176BA8" w:rsidR="009118E1" w:rsidRDefault="009118E1" w:rsidP="009118E1">
      <w:pPr>
        <w:pStyle w:val="Paragraphedeliste"/>
        <w:numPr>
          <w:ilvl w:val="0"/>
          <w:numId w:val="4"/>
        </w:numPr>
      </w:pPr>
      <w:r>
        <w:t>Le SPOP peut demander des documents supplémentaires, il faut les fournir au plus vite</w:t>
      </w:r>
    </w:p>
    <w:p w14:paraId="22B2A366" w14:textId="7DCCA87F" w:rsidR="009118E1" w:rsidRDefault="009118E1" w:rsidP="009118E1">
      <w:pPr>
        <w:pStyle w:val="Paragraphedeliste"/>
        <w:numPr>
          <w:ilvl w:val="0"/>
          <w:numId w:val="4"/>
        </w:numPr>
      </w:pPr>
      <w:r>
        <w:t>Une fois le dossier complet, Le SPOP doit transmettre la demande complète au SEM dans un délai de 2 mois.</w:t>
      </w:r>
    </w:p>
    <w:p w14:paraId="69DEAB38" w14:textId="7DC3FD90" w:rsidR="009118E1" w:rsidRDefault="009118E1" w:rsidP="009118E1">
      <w:pPr>
        <w:pStyle w:val="Paragraphedeliste"/>
        <w:numPr>
          <w:ilvl w:val="0"/>
          <w:numId w:val="4"/>
        </w:numPr>
      </w:pPr>
      <w:r>
        <w:t>Le SEM a un délai de 4 mois pour rendre une décision sur la demande. Il se peut qu’il vous demande à nouveau des documents supplémentaires</w:t>
      </w:r>
      <w:r w:rsidR="00A2382E">
        <w:t>.</w:t>
      </w:r>
    </w:p>
    <w:p w14:paraId="742347B3" w14:textId="7153BC81" w:rsidR="009118E1" w:rsidRDefault="009118E1" w:rsidP="009118E1">
      <w:pPr>
        <w:pStyle w:val="Paragraphedeliste"/>
        <w:numPr>
          <w:ilvl w:val="0"/>
          <w:numId w:val="4"/>
        </w:numPr>
      </w:pPr>
      <w:r>
        <w:t>Si la décision du SEM est négative : il est possible de faire recours auprès du Tribunal Administratif Fédéral dans un délai de 30jours. Attention, ce délai n’est pas prolongeable !</w:t>
      </w:r>
    </w:p>
    <w:p w14:paraId="5033BABC" w14:textId="7CD208EF" w:rsidR="009118E1" w:rsidRDefault="009118E1" w:rsidP="009118E1">
      <w:pPr>
        <w:pStyle w:val="Paragraphedeliste"/>
        <w:numPr>
          <w:ilvl w:val="0"/>
          <w:numId w:val="4"/>
        </w:numPr>
      </w:pPr>
      <w:r>
        <w:t xml:space="preserve">Si la </w:t>
      </w:r>
      <w:r w:rsidR="00F349C6">
        <w:t>décision</w:t>
      </w:r>
      <w:r>
        <w:t xml:space="preserve"> du </w:t>
      </w:r>
      <w:r w:rsidR="00FC7BC3">
        <w:t>SEM</w:t>
      </w:r>
      <w:r>
        <w:t xml:space="preserve"> </w:t>
      </w:r>
      <w:r w:rsidR="00F349C6">
        <w:t>est</w:t>
      </w:r>
      <w:r>
        <w:t xml:space="preserve"> positive : </w:t>
      </w:r>
      <w:r w:rsidR="00F349C6">
        <w:t>le SEM autorise le jointe et ou les enfants à entrer en Suisse.</w:t>
      </w:r>
    </w:p>
    <w:p w14:paraId="2C1DC296" w14:textId="43DE6B4B" w:rsidR="00F349C6" w:rsidRDefault="00F349C6" w:rsidP="009118E1">
      <w:pPr>
        <w:pStyle w:val="Paragraphedeliste"/>
        <w:numPr>
          <w:ilvl w:val="0"/>
          <w:numId w:val="4"/>
        </w:numPr>
      </w:pPr>
      <w:r>
        <w:t>Il faut tout de suite contacter l’ambassade Suisse du pays où réside la personne qu’on veut faire venir en Suisse pour demander un rendez-vous pour déposer une demande de visa D. (en annexe)</w:t>
      </w:r>
    </w:p>
    <w:p w14:paraId="47C6BE6E" w14:textId="2E308777" w:rsidR="00F349C6" w:rsidRDefault="00F349C6" w:rsidP="009118E1">
      <w:pPr>
        <w:pStyle w:val="Paragraphedeliste"/>
        <w:numPr>
          <w:ilvl w:val="0"/>
          <w:numId w:val="4"/>
        </w:numPr>
      </w:pPr>
      <w:r>
        <w:t xml:space="preserve">Les documents à annexer avec le visa D dépendent des ambassades, veuillez-vous référez </w:t>
      </w:r>
      <w:proofErr w:type="gramStart"/>
      <w:r>
        <w:t>à l’e-mail</w:t>
      </w:r>
      <w:proofErr w:type="gramEnd"/>
      <w:r>
        <w:t xml:space="preserve"> vous fixant un rendez-vous, il contient les documents que vous devez produire.</w:t>
      </w:r>
    </w:p>
    <w:p w14:paraId="50905132" w14:textId="28254C67" w:rsidR="00F349C6" w:rsidRDefault="00F349C6" w:rsidP="009118E1">
      <w:pPr>
        <w:pStyle w:val="Paragraphedeliste"/>
        <w:numPr>
          <w:ilvl w:val="0"/>
          <w:numId w:val="4"/>
        </w:numPr>
      </w:pPr>
      <w:r>
        <w:t>Lors du rendez-vous auprès de l’ambassade, il faut présenter le ou les passeports originaux, ainsi que la demande de visa D complétée et les pièces demandées.</w:t>
      </w:r>
    </w:p>
    <w:p w14:paraId="081446E8" w14:textId="552A1D79" w:rsidR="00F349C6" w:rsidRDefault="00F349C6" w:rsidP="009118E1">
      <w:pPr>
        <w:pStyle w:val="Paragraphedeliste"/>
        <w:numPr>
          <w:ilvl w:val="0"/>
          <w:numId w:val="4"/>
        </w:numPr>
      </w:pPr>
      <w:r>
        <w:t>L’ambassade appose dans le passeport un visa d’entrée en Suisse d’une durée généralement de 3 mois.</w:t>
      </w:r>
    </w:p>
    <w:p w14:paraId="66EBC56D" w14:textId="79E05791" w:rsidR="00F349C6" w:rsidRDefault="00F349C6" w:rsidP="009118E1">
      <w:pPr>
        <w:pStyle w:val="Paragraphedeliste"/>
        <w:numPr>
          <w:ilvl w:val="0"/>
          <w:numId w:val="4"/>
        </w:numPr>
      </w:pPr>
      <w:r>
        <w:t>Il faut organiser le voyage pour aller en Suisse dans le délai de validité du visa.</w:t>
      </w:r>
    </w:p>
    <w:p w14:paraId="4515C27A" w14:textId="51FF93AF" w:rsidR="00FC7BC3" w:rsidRDefault="00FC7BC3" w:rsidP="009118E1">
      <w:pPr>
        <w:pStyle w:val="Paragraphedeliste"/>
        <w:numPr>
          <w:ilvl w:val="0"/>
          <w:numId w:val="4"/>
        </w:numPr>
      </w:pPr>
      <w:r>
        <w:t>Une fois la/les personnes arrivées en Suisse, il faut rapidement les enregistrer au contrôle des habitants et contracter une assurance maladie !</w:t>
      </w:r>
      <w:r w:rsidR="006B2A8A">
        <w:t xml:space="preserve"> Quelque soit la date de la </w:t>
      </w:r>
      <w:r w:rsidR="006B2A8A">
        <w:lastRenderedPageBreak/>
        <w:t>conclusion du contrat d’assurance maladie, il début au jour de l’arrivée des personnes en Suisse. Vous pourriez être amené à payer des mois rétroactifs.</w:t>
      </w:r>
    </w:p>
    <w:p w14:paraId="0E872097" w14:textId="77777777" w:rsidR="007E7E74" w:rsidRDefault="007E7E74" w:rsidP="007E7E74"/>
    <w:p w14:paraId="5D723020" w14:textId="6EFBF707" w:rsidR="007E7E74" w:rsidRPr="00A42BAF" w:rsidRDefault="007E7E74" w:rsidP="007E7E74">
      <w:pPr>
        <w:rPr>
          <w:b/>
          <w:bCs/>
        </w:rPr>
      </w:pPr>
      <w:r w:rsidRPr="00A42BAF">
        <w:rPr>
          <w:b/>
          <w:bCs/>
        </w:rPr>
        <w:t>Contact des ambassades :</w:t>
      </w:r>
    </w:p>
    <w:p w14:paraId="52DAA459" w14:textId="7BF76888" w:rsidR="007E7E74" w:rsidRPr="009118E1" w:rsidRDefault="007E7E74" w:rsidP="007E7E74">
      <w:r w:rsidRPr="007E7E74">
        <w:t>https://www.eda.admin.ch/eda/fr/dfae/representations-et-conseils-pour-les-voyages/schweizer-vertretungen-im-ausland.html</w:t>
      </w:r>
    </w:p>
    <w:sectPr w:rsidR="007E7E74" w:rsidRPr="00911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62434"/>
    <w:multiLevelType w:val="hybridMultilevel"/>
    <w:tmpl w:val="25C2F1BC"/>
    <w:lvl w:ilvl="0" w:tplc="100C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496" w:hanging="360"/>
      </w:pPr>
    </w:lvl>
    <w:lvl w:ilvl="2" w:tplc="100C001B" w:tentative="1">
      <w:start w:val="1"/>
      <w:numFmt w:val="lowerRoman"/>
      <w:lvlText w:val="%3."/>
      <w:lvlJc w:val="right"/>
      <w:pPr>
        <w:ind w:left="3216" w:hanging="180"/>
      </w:pPr>
    </w:lvl>
    <w:lvl w:ilvl="3" w:tplc="100C000F" w:tentative="1">
      <w:start w:val="1"/>
      <w:numFmt w:val="decimal"/>
      <w:lvlText w:val="%4."/>
      <w:lvlJc w:val="left"/>
      <w:pPr>
        <w:ind w:left="3936" w:hanging="360"/>
      </w:pPr>
    </w:lvl>
    <w:lvl w:ilvl="4" w:tplc="100C0019" w:tentative="1">
      <w:start w:val="1"/>
      <w:numFmt w:val="lowerLetter"/>
      <w:lvlText w:val="%5."/>
      <w:lvlJc w:val="left"/>
      <w:pPr>
        <w:ind w:left="4656" w:hanging="360"/>
      </w:pPr>
    </w:lvl>
    <w:lvl w:ilvl="5" w:tplc="100C001B" w:tentative="1">
      <w:start w:val="1"/>
      <w:numFmt w:val="lowerRoman"/>
      <w:lvlText w:val="%6."/>
      <w:lvlJc w:val="right"/>
      <w:pPr>
        <w:ind w:left="5376" w:hanging="180"/>
      </w:pPr>
    </w:lvl>
    <w:lvl w:ilvl="6" w:tplc="100C000F" w:tentative="1">
      <w:start w:val="1"/>
      <w:numFmt w:val="decimal"/>
      <w:lvlText w:val="%7."/>
      <w:lvlJc w:val="left"/>
      <w:pPr>
        <w:ind w:left="6096" w:hanging="360"/>
      </w:pPr>
    </w:lvl>
    <w:lvl w:ilvl="7" w:tplc="100C0019" w:tentative="1">
      <w:start w:val="1"/>
      <w:numFmt w:val="lowerLetter"/>
      <w:lvlText w:val="%8."/>
      <w:lvlJc w:val="left"/>
      <w:pPr>
        <w:ind w:left="6816" w:hanging="360"/>
      </w:pPr>
    </w:lvl>
    <w:lvl w:ilvl="8" w:tplc="10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A630A37"/>
    <w:multiLevelType w:val="hybridMultilevel"/>
    <w:tmpl w:val="7FA8F872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51090"/>
    <w:multiLevelType w:val="hybridMultilevel"/>
    <w:tmpl w:val="F83E09D6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962A0"/>
    <w:multiLevelType w:val="hybridMultilevel"/>
    <w:tmpl w:val="E9560EEC"/>
    <w:lvl w:ilvl="0" w:tplc="D89ED9E6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490" w:hanging="360"/>
      </w:pPr>
    </w:lvl>
    <w:lvl w:ilvl="2" w:tplc="100C001B" w:tentative="1">
      <w:start w:val="1"/>
      <w:numFmt w:val="lowerRoman"/>
      <w:lvlText w:val="%3."/>
      <w:lvlJc w:val="right"/>
      <w:pPr>
        <w:ind w:left="3210" w:hanging="180"/>
      </w:pPr>
    </w:lvl>
    <w:lvl w:ilvl="3" w:tplc="100C000F" w:tentative="1">
      <w:start w:val="1"/>
      <w:numFmt w:val="decimal"/>
      <w:lvlText w:val="%4."/>
      <w:lvlJc w:val="left"/>
      <w:pPr>
        <w:ind w:left="3930" w:hanging="360"/>
      </w:pPr>
    </w:lvl>
    <w:lvl w:ilvl="4" w:tplc="100C0019" w:tentative="1">
      <w:start w:val="1"/>
      <w:numFmt w:val="lowerLetter"/>
      <w:lvlText w:val="%5."/>
      <w:lvlJc w:val="left"/>
      <w:pPr>
        <w:ind w:left="4650" w:hanging="360"/>
      </w:pPr>
    </w:lvl>
    <w:lvl w:ilvl="5" w:tplc="100C001B" w:tentative="1">
      <w:start w:val="1"/>
      <w:numFmt w:val="lowerRoman"/>
      <w:lvlText w:val="%6."/>
      <w:lvlJc w:val="right"/>
      <w:pPr>
        <w:ind w:left="5370" w:hanging="180"/>
      </w:pPr>
    </w:lvl>
    <w:lvl w:ilvl="6" w:tplc="100C000F" w:tentative="1">
      <w:start w:val="1"/>
      <w:numFmt w:val="decimal"/>
      <w:lvlText w:val="%7."/>
      <w:lvlJc w:val="left"/>
      <w:pPr>
        <w:ind w:left="6090" w:hanging="360"/>
      </w:pPr>
    </w:lvl>
    <w:lvl w:ilvl="7" w:tplc="100C0019" w:tentative="1">
      <w:start w:val="1"/>
      <w:numFmt w:val="lowerLetter"/>
      <w:lvlText w:val="%8."/>
      <w:lvlJc w:val="left"/>
      <w:pPr>
        <w:ind w:left="6810" w:hanging="360"/>
      </w:pPr>
    </w:lvl>
    <w:lvl w:ilvl="8" w:tplc="100C001B" w:tentative="1">
      <w:start w:val="1"/>
      <w:numFmt w:val="lowerRoman"/>
      <w:lvlText w:val="%9."/>
      <w:lvlJc w:val="right"/>
      <w:pPr>
        <w:ind w:left="7530" w:hanging="180"/>
      </w:pPr>
    </w:lvl>
  </w:abstractNum>
  <w:num w:numId="1" w16cid:durableId="2140874523">
    <w:abstractNumId w:val="2"/>
  </w:num>
  <w:num w:numId="2" w16cid:durableId="2014646929">
    <w:abstractNumId w:val="3"/>
  </w:num>
  <w:num w:numId="3" w16cid:durableId="1028531479">
    <w:abstractNumId w:val="0"/>
  </w:num>
  <w:num w:numId="4" w16cid:durableId="667025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8E1"/>
    <w:rsid w:val="00093C33"/>
    <w:rsid w:val="006326D0"/>
    <w:rsid w:val="006B2A8A"/>
    <w:rsid w:val="007E7E74"/>
    <w:rsid w:val="009118E1"/>
    <w:rsid w:val="00A2382E"/>
    <w:rsid w:val="00A42BAF"/>
    <w:rsid w:val="00BD03AB"/>
    <w:rsid w:val="00D304EB"/>
    <w:rsid w:val="00DE590B"/>
    <w:rsid w:val="00F349C6"/>
    <w:rsid w:val="00FC7BC3"/>
    <w:rsid w:val="00FE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E9BF"/>
  <w15:chartTrackingRefBased/>
  <w15:docId w15:val="{624CB7D9-04E5-4C3E-A8DD-50A38297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118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118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118E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118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118E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118E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118E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118E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118E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118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9118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9118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9118E1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9118E1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118E1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9118E1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9118E1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9118E1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9118E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118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118E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118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9118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9118E1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9118E1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9118E1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118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118E1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9118E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Menut</dc:creator>
  <cp:keywords/>
  <dc:description/>
  <cp:lastModifiedBy>Helene Menut</cp:lastModifiedBy>
  <cp:revision>6</cp:revision>
  <dcterms:created xsi:type="dcterms:W3CDTF">2024-02-09T13:08:00Z</dcterms:created>
  <dcterms:modified xsi:type="dcterms:W3CDTF">2024-02-09T14:29:00Z</dcterms:modified>
</cp:coreProperties>
</file>